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9" w:rsidRPr="002F1679" w:rsidRDefault="002F1679" w:rsidP="002F1679">
      <w:pPr>
        <w:spacing w:after="0" w:line="240" w:lineRule="auto"/>
        <w:ind w:right="2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1679" w:rsidRPr="002F1679" w:rsidRDefault="002F1679" w:rsidP="002F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F1679" w:rsidRPr="002F1679" w:rsidRDefault="002F1679" w:rsidP="002F16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Стандарт комфортности</w:t>
      </w:r>
    </w:p>
    <w:p w:rsidR="002F1679" w:rsidRPr="002F1679" w:rsidRDefault="002F1679" w:rsidP="002F16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предоставления государственных (муниципальных) услуг на базе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Сакмарского района Оренбургской области «Многофункциональный центр по оказанию государственных и муниципальных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  <w:r w:rsidRPr="002F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МФЦ)</w:t>
      </w:r>
    </w:p>
    <w:p w:rsidR="002F1679" w:rsidRPr="002F1679" w:rsidRDefault="002F1679" w:rsidP="002F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1679" w:rsidRPr="002F1679" w:rsidRDefault="002F1679" w:rsidP="002F1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 xml:space="preserve">Настоящий стандарт комфортности предоставления государственных (муниципальных) услуг на базе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Сакмарского района Оренбургской области «Многофункциональный центр по оказанию государственных и муниципальных услуг»</w:t>
      </w:r>
      <w:r w:rsidRPr="002F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Указом Президента Российской Федерации от 7 мая 2012 года №601 «Об основных направлениях совершенствования системы государственного управления»,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услуг», устанавливает  </w:t>
      </w:r>
      <w:r w:rsidRPr="002F1679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 xml:space="preserve"> общие требования к составу и качеству информации, предоставляемой в МФЦ по вопросам деятельности МФЦ,  местам предоставления услуг в помещениях МФЦ, а также устанавливает показатели доступности и качества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услуг, предоставляемых на базе МФЦ.</w:t>
      </w:r>
    </w:p>
    <w:p w:rsidR="002F1679" w:rsidRPr="002F1679" w:rsidRDefault="002F1679" w:rsidP="002F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679" w:rsidRPr="002F1679" w:rsidRDefault="002F1679" w:rsidP="002F16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16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информирования, приема и консультирования заявителей по вопросам предоставления услуг.</w:t>
      </w:r>
    </w:p>
    <w:p w:rsidR="002F1679" w:rsidRPr="002F1679" w:rsidRDefault="002F1679" w:rsidP="002F167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1.1.Каналы предоставления информации о деятельности МФЦ: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сотрудниками МФЦ при личном обращении в МФЦ, с помощью средств телефонной связи, по электронной почте;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в информационно-телекоммуникационных сетях общего пользования (в том числе на официальном сайте МФЦ в сети Интернет);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публикации в средствах массовой информации, в том числе рекламного характера;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в специально изданных информационных материалах (брошюры, буклеты).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официальном сайте МФЦ в сети Интернет размещается следующая информация: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МФЦ, номера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телефонов,  адрес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фамилия, имя, отчество директора МФЦ;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Устав МФЦ;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 работы МФЦ;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государственных, муниципальных и иных (дополнительных) услуг, предоставляемых на базе МФЦ;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регламенты на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 и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предоставляемые на базе МФЦ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 - правовые акты Российской Федерации, Оренбургской области и органов местного самоуправления, устанавливающие порядок и условия предоставления услуг;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Соглашений о взаимодействии МФЦ с органами власти;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конечного результата предоставления услуг;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услуг, требования к их заполнению, способ заверения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 необходимых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услуг;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заявления, образец заполнения;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получения документов, необходимых для предоставления услуги (орган власти, организация и ее местонахождение, контактные телефоны, адрес официального сайта, адреса электронной почты, часы работы), сроки действия соответствующих документов, сроки их предоставления и сведения о плате за их получение;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принятия решения о предоставлении услуг;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отказа в получении услуг и основания для их прекращения (приостановления);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результате услуги;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размере платы за предоставление услуг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об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отсутствии;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и банковские реквизиты организации, принимающей плату за предоставление услуг; адреса нахождения ближайших банковских учреждений, в которых можно произвести оплату;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в ходе предоставления услуг.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Консультации по вопросам предоставления услуг заявителям оказываются в МФЦ следующими способами: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МФЦ;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по средствам телефонной связи;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по электронной почте;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официального сайта МФЦ.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Заявитель имеет право получить исчерпывающую консультацию по вопросам предоставления услуг, а именно: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услуг, требования к их заполнению, способ заверения документов, необходимых для получения услуг;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 получения документов, необходимых для предоставления услуг (орган власти, организация и их местонахождение, контактные телефоны, адрес официального сайта, часы работы), сроки действия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документов, сроки их предоставления и сведения о плате за их получение;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принятия решения о предоставлении услуг;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отказа в получении услуг и основания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прекращении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(приостановления);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результате услуг;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платы за предоставление услуг, или о её отсутствии;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информации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банковских реквизитах для оплаты  получаемых услуг;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приема и выдачи документов сотрудниками МФЦ;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досудебный (внесудебный) порядок обжалования решений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действий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специалистов МФЦ, принятых в ходе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государственных (муниципальных)  услуг.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679" w:rsidRPr="002F1679" w:rsidRDefault="002F1679" w:rsidP="002F167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сотрудника МФЦ дать исчерпывающий ответ на вопрос заявителя, связанный с нетипичной ситуацией, заявитель должен быть проинформирован о возможности получения консультации в органе, предоставляющем данную услугу и получить возможность записаться на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к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данного органа или уполномоченному им лицу.</w:t>
      </w:r>
    </w:p>
    <w:p w:rsidR="002F1679" w:rsidRPr="002F1679" w:rsidRDefault="002F1679" w:rsidP="002F16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>1.5. Прием заявителей в МФЦ осуществляется по графику.</w:t>
      </w:r>
    </w:p>
    <w:p w:rsidR="002F1679" w:rsidRPr="002F1679" w:rsidRDefault="002F1679" w:rsidP="002F1679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  <w:t xml:space="preserve">       1.6. Организация приема заявителей с использованием </w:t>
      </w:r>
      <w:proofErr w:type="gramStart"/>
      <w:r w:rsidRPr="002F167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  <w:t>системы  электронного</w:t>
      </w:r>
      <w:proofErr w:type="gramEnd"/>
      <w:r w:rsidRPr="002F167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  <w:t xml:space="preserve"> управления очередью.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заявителей осуществляется с использованием систем электронного управления очередью (далее – электронная очередь). Электронная очередь функционирует в течение всего времени приема заявителей. Возможность получения услуги вне электронной очереди должна быть исключена. Система электронного управления очередью обеспечивает:</w:t>
      </w:r>
    </w:p>
    <w:p w:rsidR="002F1679" w:rsidRPr="002F1679" w:rsidRDefault="002F1679" w:rsidP="002F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заявителей в очереди;</w:t>
      </w:r>
    </w:p>
    <w:p w:rsidR="002F1679" w:rsidRPr="002F1679" w:rsidRDefault="002F1679" w:rsidP="002F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заявителей в очереди, управление отдельными очередями в разрезе типов услуг;</w:t>
      </w:r>
    </w:p>
    <w:p w:rsidR="002F1679" w:rsidRPr="002F1679" w:rsidRDefault="002F1679" w:rsidP="002F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отображения статуса очереди;</w:t>
      </w:r>
    </w:p>
    <w:p w:rsidR="002F1679" w:rsidRPr="002F1679" w:rsidRDefault="002F1679" w:rsidP="002F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отчетов по посещаемости МФЦ, количеству заявителей, очередям, среднему времени ожидания, обслуживания, загруженности сотрудников МФЦ и другой статистической информации.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Терминалы электронной очереди располагаются в секторе ожидания в залах предоставления услуг МФЦ. </w:t>
      </w:r>
      <w:proofErr w:type="gramStart"/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 обращается</w:t>
      </w:r>
      <w:proofErr w:type="gramEnd"/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терминалу электронной очереди выбирает требуемую услугу,  регистрируется,   получает талон</w:t>
      </w:r>
      <w:r w:rsidRPr="002F16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>в котором указаны:</w:t>
      </w:r>
    </w:p>
    <w:p w:rsidR="002F1679" w:rsidRPr="002F1679" w:rsidRDefault="002F1679" w:rsidP="002F1679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- полное наименование МФЦ;</w:t>
      </w:r>
    </w:p>
    <w:p w:rsidR="002F1679" w:rsidRPr="002F1679" w:rsidRDefault="002F1679" w:rsidP="002F1679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- дата и время выдачи талона;</w:t>
      </w:r>
    </w:p>
    <w:p w:rsidR="002F1679" w:rsidRPr="002F1679" w:rsidRDefault="002F1679" w:rsidP="002F1679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- номер очереди.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секторе приема и выдачи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 расположены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экраны (мониторы, табло).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наступлении возможности обращения заявитель подходит к соответствующему окну. Если в течение нескольких минут (в зависимости от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настроек системы) после вызова заявителя в соответствующее окно обращения не последовало, происходит вызов следующего заявителя, а пропущенный номер переходит в режим ожидания (в режиме ожидания номер повторяется не менее трёх раз).</w:t>
      </w:r>
    </w:p>
    <w:p w:rsidR="002F1679" w:rsidRPr="002F1679" w:rsidRDefault="002F1679" w:rsidP="002F1679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1.9. Право на обслуживание вне очереди имеют инвалиды и ветераны ВОВ.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Заявителям должна быть предоставлена возможность предварительной записи. Предварительная запись может осуществляться по телефонам МФЦ, посредством обращения через официальный сайт МФЦ в сети Интернет.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осуществляется путем регистрации заявителя в системе электронной очереди.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36151964"/>
      <w:bookmarkStart w:id="2" w:name="_Toc136239806"/>
      <w:bookmarkStart w:id="3" w:name="_Toc136321780"/>
      <w:bookmarkStart w:id="4" w:name="_Toc136666932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Время ожидания в очереди для получения документов не превышает 15 минут.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79" w:rsidRPr="002F1679" w:rsidRDefault="002F1679" w:rsidP="002F167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16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Показатели доступности </w:t>
      </w:r>
      <w:proofErr w:type="gramStart"/>
      <w:r w:rsidRPr="002F16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 качества</w:t>
      </w:r>
      <w:proofErr w:type="gramEnd"/>
      <w:r w:rsidRPr="002F16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государственных</w:t>
      </w:r>
    </w:p>
    <w:p w:rsidR="002F1679" w:rsidRPr="002F1679" w:rsidRDefault="002F1679" w:rsidP="002F1679">
      <w:pPr>
        <w:tabs>
          <w:tab w:val="num" w:pos="0"/>
          <w:tab w:val="left" w:pos="12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(муниципальных) услуг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(муниципальные) услуги определяются двумя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государственных (муниципальных) услуг.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2.1.Качественными показателями доступности государственных (муниципальных) услуг являются: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обращения за предоставлением государственных (муниципальных) услуг, в том числе для лиц с ограниченными возможностями здоровья;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государственных (муниципальных) услуг в электронной форме, а также иных формах предусмотренных законодательством Российской Федерации, по выбору заявителя;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работы с представителями лиц, получающих услугу.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исполнения государственных (муниципальных) услуг;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специалистов МФЦ;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культура обслуживания заявителей в МФЦ.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Количественными показателями доступности государственных (муниципальных) услуг являются: 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короткое время ожидания услуги;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МФЦ;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удобное территориальное расположение МФЦ,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строгое соблюдение сроков предоставления государственных, муниципальных услуг согласно административных регламентов по предоставлению соответствующих государственных, муниципальных услуг 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иных нормативно-правовых актов, регламентирующих порядок предоставления соответствующих государственных, муниципальных услуг исполнителем которых 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обоснованных обжалований решений,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 МФЦ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79" w:rsidRPr="002F1679" w:rsidRDefault="002F1679" w:rsidP="002F1679">
      <w:pPr>
        <w:shd w:val="clear" w:color="auto" w:fill="FFFFFF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4"/>
          <w:lang w:eastAsia="ru-RU"/>
        </w:rPr>
      </w:pPr>
      <w:bookmarkStart w:id="5" w:name="_Toc136151967"/>
      <w:bookmarkStart w:id="6" w:name="_Toc136239809"/>
      <w:bookmarkStart w:id="7" w:name="_Toc136321783"/>
      <w:bookmarkStart w:id="8" w:name="_Toc136666935"/>
      <w:bookmarkEnd w:id="1"/>
      <w:bookmarkEnd w:id="2"/>
      <w:bookmarkEnd w:id="3"/>
      <w:bookmarkEnd w:id="4"/>
    </w:p>
    <w:p w:rsidR="002F1679" w:rsidRPr="002F1679" w:rsidRDefault="002F1679" w:rsidP="002F1679">
      <w:pPr>
        <w:shd w:val="clear" w:color="auto" w:fill="FFFFFF"/>
        <w:spacing w:after="0" w:line="331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val="en-US" w:eastAsia="ru-RU"/>
        </w:rPr>
        <w:t>III</w:t>
      </w:r>
      <w:r w:rsidRPr="002F167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4"/>
          <w:lang w:eastAsia="ru-RU"/>
        </w:rPr>
        <w:t>. Требования к помещениям МФЦ</w:t>
      </w:r>
    </w:p>
    <w:bookmarkEnd w:id="5"/>
    <w:bookmarkEnd w:id="6"/>
    <w:bookmarkEnd w:id="7"/>
    <w:bookmarkEnd w:id="8"/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располагается в пешеходной доступности – не более 5 минут от остановки общественного транспорта.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месторасположению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располагается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парковка для автомобильного транспорта посетителей МФЦ, в том числе предусмотрены места для специальных автотранспортных средств инвалидов, которые не должны занимать иные транспортные средства.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в котором расположены помещения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оборудовано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отдельными входами для обеспечения свободного доступа.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МФЦ оборудуются расширенными проходами, позволяющими обеспечить беспрепятственный доступ для инвалидов, включая инвалидов, использующих кресла - коляски.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МФЦ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информационной табличкой (вывеской), содержащей информацию о наименовании и графике работы МФЦ, телефонах МФЦ.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здания, в котором расположены помещения МФЦ, оборудован осветительными приборами, которые позволят в течение рабочего времени МФЦ ознакомиться с информационными табличками.</w:t>
      </w:r>
    </w:p>
    <w:p w:rsidR="002F1679" w:rsidRPr="002F1679" w:rsidRDefault="002F1679" w:rsidP="002F1679">
      <w:pPr>
        <w:tabs>
          <w:tab w:val="left" w:pos="1008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79" w:rsidRPr="002F1679" w:rsidRDefault="002F1679" w:rsidP="002F1679">
      <w:pPr>
        <w:shd w:val="clear" w:color="auto" w:fill="FFFFFF"/>
        <w:spacing w:after="0" w:line="331" w:lineRule="exact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оборудованию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</w:p>
    <w:p w:rsidR="002F1679" w:rsidRPr="002F1679" w:rsidRDefault="002F1679" w:rsidP="002F1679">
      <w:pPr>
        <w:keepNext/>
        <w:tabs>
          <w:tab w:val="left" w:pos="1260"/>
        </w:tabs>
        <w:spacing w:after="0" w:line="240" w:lineRule="auto"/>
        <w:ind w:firstLine="540"/>
        <w:outlineLvl w:val="2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F167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Прием заявителей осуществляется в специально выделенных для этих целей помещениях и залах обслуживания ( сектор ожидания, сектор информирования, сектор приема заявителей).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Помещение МФЦ оборудовано туалетами для посетителей, в том числе для инвалидов. 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з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 предоставления услуг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табличка с его внутренней схемой. В помещениях залов предусмотрено естественное и искусственное освещение, помещение оснащается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помещений.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помещению з</w:t>
      </w: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 предоставления </w:t>
      </w:r>
      <w:proofErr w:type="gramStart"/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соответствуют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удовлетворяют следующим требованиям: 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оборудовано противопожарной системой и средствами порошкового пожаротушения. 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удобства заявителей помещения для непосредственного взаимодействия сотрудников МФЦ и граждан размещаются на нижнем этаже здания. </w:t>
      </w:r>
    </w:p>
    <w:p w:rsidR="002F1679" w:rsidRPr="002F1679" w:rsidRDefault="002F1679" w:rsidP="002F1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Залы предоставления </w:t>
      </w:r>
      <w:proofErr w:type="gramStart"/>
      <w:r w:rsidRPr="002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оборудованы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электронной очереди. Инструкция по эксплуатации системы управления очередью размещена рядом на информационном стенде, либо выводится на терминалах электронной очереди.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информирования, предназначенный для ознакомления заявителей с информационными материалами, оборудуются информационными стендами и информационными киосками. Информационные стенды должны содержать актуальную и исчерпывающую информацию, необходимую для получения услуг.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должны быть освещены,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листовки, бланки заявлений для получения услуг и бланки организации, принимающей плату за предоставление услуг с указанием банковских реквизитов. 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ожидания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 местами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сидения. Количество мест ожидания определяется исходя из фактической нагрузки и возможностей для их размещения в помещениях МФЦ, но не может составлять менее 10 мест. В секторе ожидания размещаются информационные табло электронной очереди, периодические печатные издания, информационные буклеты.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Столы должны быть размещены с учетом беспрепятственного подъезда и поворота инвалидных колясок.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одновременно работающих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 для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выдачи документов и консультирования должно обеспечивать выполнение требований к максимально допустимому времени ожидания в очереди. 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«Окна» приема заявителей оборудованы информационными табличками (вывесками) с указанием:</w:t>
      </w:r>
    </w:p>
    <w:p w:rsidR="002F1679" w:rsidRPr="002F1679" w:rsidRDefault="002F1679" w:rsidP="002F1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«окна»;</w:t>
      </w:r>
    </w:p>
    <w:p w:rsidR="002F1679" w:rsidRPr="002F1679" w:rsidRDefault="002F1679" w:rsidP="002F1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сотрудника;</w:t>
      </w:r>
    </w:p>
    <w:p w:rsidR="002F1679" w:rsidRPr="002F1679" w:rsidRDefault="002F1679" w:rsidP="002F1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Окна»  приема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выдачи документов и консультирования не должны закрываться на технический перерыв одновременно.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сотрудника </w:t>
      </w:r>
      <w:proofErr w:type="gramStart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  персональным</w:t>
      </w:r>
      <w:proofErr w:type="gramEnd"/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компьютером с возможностью доступа к информационным базам данных, печатающим устройствам.</w:t>
      </w:r>
    </w:p>
    <w:p w:rsidR="002F1679" w:rsidRPr="002F1679" w:rsidRDefault="002F1679" w:rsidP="002F1679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сотрудника из помещения.</w:t>
      </w:r>
    </w:p>
    <w:p w:rsidR="002C720C" w:rsidRDefault="002C720C"/>
    <w:sectPr w:rsidR="002C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61A6"/>
    <w:multiLevelType w:val="hybridMultilevel"/>
    <w:tmpl w:val="058C40C2"/>
    <w:lvl w:ilvl="0" w:tplc="71EE18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7"/>
    <w:rsid w:val="00202224"/>
    <w:rsid w:val="002C720C"/>
    <w:rsid w:val="002F1679"/>
    <w:rsid w:val="00D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281D-1E4D-47F8-B77B-828C2C9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2016-08-10T17:36:00Z</dcterms:created>
  <dcterms:modified xsi:type="dcterms:W3CDTF">2016-08-10T17:36:00Z</dcterms:modified>
</cp:coreProperties>
</file>